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deGrade1Clara-nfase1"/>
        <w:tblpPr w:bottomFromText="0" w:horzAnchor="margin" w:leftFromText="141" w:rightFromText="141" w:tblpX="0" w:tblpY="3106" w:topFromText="0" w:vertAnchor="page"/>
        <w:tblW w:w="8613" w:type="dxa"/>
        <w:jc w:val="left"/>
        <w:tblInd w:w="0" w:type="dxa"/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51"/>
        <w:gridCol w:w="4061"/>
      </w:tblGrid>
      <w:tr>
        <w:trPr>
          <w:trHeight w:val="416" w:hRule="atLeast"/>
        </w:trPr>
        <w:tc>
          <w:tcPr>
            <w:tcW w:w="8612" w:type="dxa"/>
            <w:gridSpan w:val="2"/>
            <w:tcBorders/>
            <w:shd w:color="auto" w:fill="ED7D31" w:themeFill="accent2" w:val="clea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</w:rPr>
              <w:t>FICHA DE SUBMISSÃO DE SÍNTESE</w:t>
            </w:r>
          </w:p>
        </w:tc>
      </w:tr>
      <w:tr>
        <w:trPr>
          <w:trHeight w:val="416" w:hRule="atLeast"/>
        </w:trPr>
        <w:tc>
          <w:tcPr>
            <w:tcW w:w="8612" w:type="dxa"/>
            <w:gridSpan w:val="2"/>
            <w:tcBorders/>
            <w:shd w:color="auto" w:fill="FFD966" w:themeFill="accent4" w:themeFillTint="99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 xml:space="preserve">N. (para uso da comissão técnico-científica): </w:t>
            </w:r>
          </w:p>
        </w:tc>
      </w:tr>
      <w:tr>
        <w:trPr>
          <w:trHeight w:val="416" w:hRule="atLeast"/>
        </w:trPr>
        <w:tc>
          <w:tcPr>
            <w:tcW w:w="8612" w:type="dxa"/>
            <w:gridSpan w:val="2"/>
            <w:tcBorders/>
            <w:shd w:color="auto" w:fill="FFD966" w:themeFill="accent4" w:themeFillTint="99" w:val="clea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IDENTIFICAÇÃO</w:t>
            </w:r>
          </w:p>
        </w:tc>
      </w:tr>
      <w:tr>
        <w:trPr>
          <w:trHeight w:val="416" w:hRule="atLeast"/>
        </w:trPr>
        <w:tc>
          <w:tcPr>
            <w:tcW w:w="8612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 xml:space="preserve">Nome completo do autor apresentador: 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</w:tc>
      </w:tr>
      <w:tr>
        <w:trPr>
          <w:trHeight w:val="416" w:hRule="atLeast"/>
        </w:trPr>
        <w:tc>
          <w:tcPr>
            <w:tcW w:w="8612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E-mail:</w:t>
            </w:r>
          </w:p>
        </w:tc>
      </w:tr>
      <w:tr>
        <w:trPr>
          <w:trHeight w:val="416" w:hRule="atLeast"/>
        </w:trPr>
        <w:tc>
          <w:tcPr>
            <w:tcW w:w="8612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Telefone:</w:t>
            </w:r>
          </w:p>
        </w:tc>
      </w:tr>
      <w:tr>
        <w:trPr>
          <w:trHeight w:val="426" w:hRule="atLeast"/>
        </w:trPr>
        <w:tc>
          <w:tcPr>
            <w:tcW w:w="861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Instituição/Função:</w:t>
            </w:r>
          </w:p>
        </w:tc>
      </w:tr>
      <w:tr>
        <w:trPr>
          <w:trHeight w:val="426" w:hRule="atLeast"/>
        </w:trPr>
        <w:tc>
          <w:tcPr>
            <w:tcW w:w="861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Título do trabalho:</w:t>
            </w:r>
          </w:p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cstheme="minorHAnsi" w:ascii="Calibri" w:hAnsi="Calibri"/>
                <w:color w:val="000000" w:themeColor="text1"/>
              </w:rPr>
            </w:r>
          </w:p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cstheme="minorHAnsi"/>
                <w:color w:val="000000" w:themeColor="text1"/>
              </w:rPr>
              <w:br/>
            </w:r>
          </w:p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cstheme="minorHAnsi" w:ascii="Calibri" w:hAnsi="Calibri"/>
                <w:color w:val="000000" w:themeColor="text1"/>
              </w:rPr>
            </w:r>
          </w:p>
        </w:tc>
      </w:tr>
      <w:tr>
        <w:trPr>
          <w:trHeight w:val="426" w:hRule="atLeast"/>
        </w:trPr>
        <w:tc>
          <w:tcPr>
            <w:tcW w:w="861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 xml:space="preserve">Autor/res (nomes completos/sublinhar o nome do autor apresentador):     </w:t>
            </w:r>
          </w:p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Normal"/>
              <w:tabs>
                <w:tab w:val="clear" w:pos="708"/>
                <w:tab w:val="left" w:pos="477" w:leader="none"/>
              </w:tabs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</w:tc>
      </w:tr>
      <w:tr>
        <w:trPr>
          <w:trHeight w:val="2726" w:hRule="atLeast"/>
        </w:trPr>
        <w:tc>
          <w:tcPr>
            <w:tcW w:w="4551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Eixo Temático: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(      )  Gestão do Atendimento Socioeducativo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(      )  Segurança Socioeducativa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(      )  Intersetorialidade das políticas públicas na Socioeducação</w:t>
            </w:r>
          </w:p>
        </w:tc>
        <w:tc>
          <w:tcPr>
            <w:tcW w:w="40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Normal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(      )  Práticas Restaurativas</w:t>
            </w:r>
          </w:p>
          <w:p>
            <w:pPr>
              <w:pStyle w:val="Normal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(      )  Metodologia do Atendimento Socioeducativo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 xml:space="preserve">(      )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 w:themeColor="text1"/>
              </w:rPr>
              <w:t>Direitos Humanos e Socioeducação</w:t>
            </w:r>
          </w:p>
        </w:tc>
      </w:tr>
      <w:tr>
        <w:trPr>
          <w:trHeight w:val="1576" w:hRule="atLeast"/>
        </w:trPr>
        <w:tc>
          <w:tcPr>
            <w:tcW w:w="8612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 w:themeColor="text1"/>
              </w:rPr>
              <w:t>Modalidades: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(      )  Apresentação Oral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(      )  Apresentação em formato de Banner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cstheme="minorHAnsi" w:ascii="Calibri" w:hAnsi="Calibri"/>
                <w:color w:val="000000" w:themeColor="text1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tbl>
      <w:tblPr>
        <w:tblStyle w:val="TabeladeGrade1Clara-nfase1"/>
        <w:tblW w:w="8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642"/>
      </w:tblGrid>
      <w:tr>
        <w:trPr/>
        <w:tc>
          <w:tcPr>
            <w:tcW w:w="8642" w:type="dxa"/>
            <w:tcBorders/>
            <w:shd w:color="auto" w:fill="ED7D31" w:themeFill="accent2" w:val="clea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</w:rPr>
              <w:t>SÍNTESE</w:t>
            </w:r>
          </w:p>
        </w:tc>
      </w:tr>
      <w:tr>
        <w:trPr/>
        <w:tc>
          <w:tcPr>
            <w:tcW w:w="8642" w:type="dxa"/>
            <w:tcBorders/>
            <w:shd w:color="auto" w:fill="FFC000" w:themeFill="accent4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N. (para uso da comissão técnico-científica):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Título do trabalho: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</w:tc>
      </w:tr>
      <w:tr>
        <w:trPr>
          <w:trHeight w:val="2" w:hRule="atLeast"/>
        </w:trPr>
        <w:tc>
          <w:tcPr>
            <w:tcW w:w="8642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Apresentação: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 xml:space="preserve">                                                                                      </w:t>
            </w:r>
          </w:p>
        </w:tc>
      </w:tr>
      <w:tr>
        <w:trPr>
          <w:trHeight w:val="4" w:hRule="atLeast"/>
        </w:trPr>
        <w:tc>
          <w:tcPr>
            <w:tcW w:w="8642" w:type="dxa"/>
            <w:tcBorders/>
            <w:shd w:fill="auto" w:val="clear"/>
          </w:tcPr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 xml:space="preserve">Desenvolvimento: </w:t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</w:tc>
      </w:tr>
      <w:tr>
        <w:trPr>
          <w:trHeight w:val="2" w:hRule="atLeast"/>
        </w:trPr>
        <w:tc>
          <w:tcPr>
            <w:tcW w:w="8642" w:type="dxa"/>
            <w:tcBorders/>
            <w:shd w:fill="auto" w:val="clear"/>
          </w:tcPr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>Considerações:</w:t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</w:tc>
      </w:tr>
      <w:tr>
        <w:trPr>
          <w:trHeight w:val="1" w:hRule="atLeast"/>
        </w:trPr>
        <w:tc>
          <w:tcPr>
            <w:tcW w:w="8642" w:type="dxa"/>
            <w:tcBorders/>
            <w:shd w:fill="auto" w:val="clear"/>
          </w:tcPr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</w:rPr>
              <w:t xml:space="preserve">Referências: </w:t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  <w:p>
            <w:pPr>
              <w:pStyle w:val="PargrafodaLista1"/>
              <w:spacing w:lineRule="auto" w:line="276" w:before="0" w:after="0"/>
              <w:ind w:left="0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</w:rPr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20" w:top="1618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/>
      </w:rPr>
    </w:pPr>
    <w:r>
      <w:rPr>
        <w:rFonts w:cs="Calibri" w:ascii="Calibri" w:hAnsi="Calibri" w:cstheme="minorHAnsi"/>
        <w:b/>
        <w:bCs/>
        <w:i/>
        <w:iCs/>
        <w:color w:val="000000" w:themeColor="text1"/>
        <w:sz w:val="32"/>
        <w:szCs w:val="32"/>
      </w:rPr>
      <w:t xml:space="preserve">SEMINÁRIO DE SOCIOEDUCAÇÃO DO MARANHÃO: </w:t>
      <w:br/>
    </w:r>
    <w:r>
      <w:rPr>
        <w:rFonts w:cs="Calibri" w:ascii="Calibri" w:hAnsi="Calibri" w:cstheme="minorHAnsi"/>
        <w:b/>
        <w:bCs/>
        <w:i/>
        <w:iCs/>
        <w:color w:val="000000" w:themeColor="text1"/>
        <w:sz w:val="28"/>
        <w:szCs w:val="28"/>
      </w:rPr>
      <w:t>da formação básica às metodologias e práticas</w:t>
    </w:r>
    <w:bookmarkStart w:id="0" w:name="_GoBack1"/>
    <w:bookmarkEnd w:id="0"/>
    <w:r>
      <w:rPr>
        <w:rFonts w:cs="Calibri" w:ascii="Calibri" w:hAnsi="Calibri" w:cstheme="minorHAnsi"/>
        <w:b/>
        <w:bCs/>
        <w:i/>
        <w:iCs/>
        <w:color w:val="000000" w:themeColor="text1"/>
        <w:sz w:val="28"/>
        <w:szCs w:val="28"/>
      </w:rPr>
      <w:br/>
      <w:t xml:space="preserve"> técnico-</w:t>
    </w:r>
    <w:r>
      <w:rPr>
        <w:rFonts w:cs="Calibri" w:ascii="Calibri" w:hAnsi="Calibri" w:cstheme="minorHAnsi"/>
        <w:b/>
        <w:bCs/>
        <w:i/>
        <w:iCs/>
        <w:sz w:val="28"/>
        <w:szCs w:val="28"/>
      </w:rPr>
      <w:t>científicas em meio aberto e fechado</w:t>
    </w:r>
  </w:p>
  <w:p>
    <w:pPr>
      <w:pStyle w:val="Normal"/>
      <w:jc w:val="center"/>
      <w:rPr>
        <w:rFonts w:ascii="Calibri" w:hAnsi="Calibri" w:cs="Calibri" w:asciiTheme="minorHAnsi" w:cstheme="minorHAnsi" w:hAnsiTheme="minorHAnsi"/>
        <w:b/>
        <w:b/>
        <w:bCs/>
        <w:i/>
        <w:i/>
        <w:iCs/>
        <w:color w:val="000000" w:themeColor="text1"/>
        <w:sz w:val="28"/>
        <w:szCs w:val="28"/>
      </w:rPr>
    </w:pPr>
    <w:r>
      <w:rPr>
        <w:rFonts w:cs="Calibri" w:cstheme="minorHAnsi" w:ascii="Calibri" w:hAnsi="Calibri"/>
        <w:b/>
        <w:bCs/>
        <w:i/>
        <w:iCs/>
        <w:color w:val="000000" w:themeColor="text1"/>
        <w:sz w:val="28"/>
        <w:szCs w:val="28"/>
      </w:rP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-134620</wp:posOffset>
          </wp:positionH>
          <wp:positionV relativeFrom="paragraph">
            <wp:posOffset>74295</wp:posOffset>
          </wp:positionV>
          <wp:extent cx="5669915" cy="349250"/>
          <wp:effectExtent l="0" t="0" r="0" b="0"/>
          <wp:wrapTight wrapText="bothSides">
            <wp:wrapPolygon edited="0">
              <wp:start x="3008" y="0"/>
              <wp:lineTo x="-39" y="5843"/>
              <wp:lineTo x="-39" y="17651"/>
              <wp:lineTo x="2206" y="20008"/>
              <wp:lineTo x="8822" y="20008"/>
              <wp:lineTo x="21469" y="20008"/>
              <wp:lineTo x="21469" y="0"/>
              <wp:lineTo x="19579" y="0"/>
              <wp:lineTo x="3008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  <w:br/>
      <w:br/>
    </w:r>
  </w:p>
</w:hdr>
</file>

<file path=word/settings.xml><?xml version="1.0" encoding="utf-8"?>
<w:settings xmlns:w="http://schemas.openxmlformats.org/wordprocessingml/2006/main">
  <w:zoom w:percent="55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  <w:color w:val="auto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d79bc"/>
    <w:rPr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d79bc"/>
    <w:rPr>
      <w:sz w:val="24"/>
      <w:szCs w:val="24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PargrafodaLista1" w:customStyle="1">
    <w:name w:val="Parágrafo da Lista1"/>
    <w:basedOn w:val="Normal"/>
    <w:qFormat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ad79b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d79bc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-nfase2">
    <w:name w:val="Grid Table 4 Accent 2"/>
    <w:basedOn w:val="Tabelanormal"/>
    <w:uiPriority w:val="49"/>
    <w:rsid w:val="00fe092e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fe092e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LibreOffice/6.1.3.2$Windows_x86 LibreOffice_project/86daf60bf00efa86ad547e59e09d6bb77c699acb</Application>
  <Pages>2</Pages>
  <Words>111</Words>
  <Characters>737</Characters>
  <CharactersWithSpaces>969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2019-03-25T14:14:00Z</dcterms:created>
  <dc:creator>Gilmarcio</dc:creator>
  <dc:description/>
  <dc:language>pt-BR</dc:language>
  <cp:lastModifiedBy/>
  <cp:lastPrinted>2009-09-15T12:29:00Z</cp:lastPrinted>
  <dcterms:modified xsi:type="dcterms:W3CDTF">2019-03-28T19:15:03Z</dcterms:modified>
  <cp:revision>33</cp:revision>
  <dc:subject/>
  <dc:title>MODELO de FICHA de INSCRIÇÃO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